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5A50D" w14:textId="060DEB86" w:rsidR="002A26FF" w:rsidRDefault="0099594A" w:rsidP="000232C2">
      <w:pPr>
        <w:jc w:val="center"/>
        <w:rPr>
          <w:rFonts w:ascii="Times New Roman" w:hAnsi="Times New Roman" w:cs="Times New Roman"/>
          <w:b/>
          <w:bCs/>
          <w:color w:val="000000"/>
          <w:spacing w:val="-1"/>
          <w:sz w:val="28"/>
          <w:szCs w:val="28"/>
        </w:rPr>
      </w:pPr>
      <w:r w:rsidRPr="000232C2">
        <w:rPr>
          <w:rFonts w:ascii="Times New Roman" w:hAnsi="Times New Roman" w:cs="Times New Roman"/>
          <w:b/>
          <w:bCs/>
          <w:color w:val="000000"/>
          <w:spacing w:val="-1"/>
          <w:sz w:val="28"/>
          <w:szCs w:val="28"/>
        </w:rPr>
        <w:t>ПРОКУРАТУРА РАЗЪЯСНЯЕТ</w:t>
      </w:r>
    </w:p>
    <w:p w14:paraId="797653D5" w14:textId="48F2A5B7" w:rsidR="000232C2" w:rsidRDefault="000232C2" w:rsidP="000232C2">
      <w:pPr>
        <w:spacing w:after="0" w:line="240" w:lineRule="auto"/>
        <w:ind w:firstLine="709"/>
        <w:jc w:val="both"/>
        <w:rPr>
          <w:rFonts w:ascii="Times New Roman" w:hAnsi="Times New Roman" w:cs="Times New Roman"/>
          <w:color w:val="000000"/>
          <w:spacing w:val="-1"/>
          <w:sz w:val="28"/>
          <w:szCs w:val="28"/>
        </w:rPr>
      </w:pPr>
    </w:p>
    <w:p w14:paraId="40CB972E" w14:textId="77777777" w:rsidR="002D6E05" w:rsidRPr="002D6E05" w:rsidRDefault="002D6E05" w:rsidP="002D6E05">
      <w:pPr>
        <w:spacing w:after="0" w:line="240" w:lineRule="auto"/>
        <w:ind w:firstLine="709"/>
        <w:jc w:val="both"/>
        <w:rPr>
          <w:rFonts w:ascii="Times New Roman" w:hAnsi="Times New Roman" w:cs="Times New Roman"/>
          <w:color w:val="000000"/>
          <w:spacing w:val="-1"/>
          <w:sz w:val="28"/>
          <w:szCs w:val="28"/>
        </w:rPr>
      </w:pPr>
      <w:r w:rsidRPr="002D6E05">
        <w:rPr>
          <w:rFonts w:ascii="Times New Roman" w:hAnsi="Times New Roman" w:cs="Times New Roman"/>
          <w:color w:val="000000"/>
          <w:spacing w:val="-1"/>
          <w:sz w:val="28"/>
          <w:szCs w:val="28"/>
        </w:rPr>
        <w:t xml:space="preserve">Порядок платы за коммунальные услуги за время отсутствия </w:t>
      </w:r>
    </w:p>
    <w:p w14:paraId="5D73907B" w14:textId="77777777" w:rsidR="002D6E05" w:rsidRPr="002D6E05" w:rsidRDefault="002D6E05" w:rsidP="002D6E05">
      <w:pPr>
        <w:spacing w:after="0" w:line="240" w:lineRule="auto"/>
        <w:ind w:firstLine="709"/>
        <w:jc w:val="both"/>
        <w:rPr>
          <w:rFonts w:ascii="Times New Roman" w:hAnsi="Times New Roman" w:cs="Times New Roman"/>
          <w:color w:val="000000"/>
          <w:spacing w:val="-1"/>
          <w:sz w:val="28"/>
          <w:szCs w:val="28"/>
        </w:rPr>
      </w:pPr>
    </w:p>
    <w:p w14:paraId="357AB78B" w14:textId="77777777" w:rsidR="002D6E05" w:rsidRPr="002D6E05" w:rsidRDefault="002D6E05" w:rsidP="002D6E05">
      <w:pPr>
        <w:spacing w:after="0" w:line="240" w:lineRule="auto"/>
        <w:ind w:firstLine="709"/>
        <w:jc w:val="both"/>
        <w:rPr>
          <w:rFonts w:ascii="Times New Roman" w:hAnsi="Times New Roman" w:cs="Times New Roman"/>
          <w:color w:val="000000"/>
          <w:spacing w:val="-1"/>
          <w:sz w:val="28"/>
          <w:szCs w:val="28"/>
        </w:rPr>
      </w:pPr>
      <w:r w:rsidRPr="002D6E05">
        <w:rPr>
          <w:rFonts w:ascii="Segoe UI Emoji" w:hAnsi="Segoe UI Emoji" w:cs="Segoe UI Emoji"/>
          <w:color w:val="000000"/>
          <w:spacing w:val="-1"/>
          <w:sz w:val="28"/>
          <w:szCs w:val="28"/>
        </w:rPr>
        <w:t>🗓</w:t>
      </w:r>
      <w:r w:rsidRPr="002D6E05">
        <w:rPr>
          <w:rFonts w:ascii="Times New Roman" w:hAnsi="Times New Roman" w:cs="Times New Roman"/>
          <w:color w:val="000000"/>
          <w:spacing w:val="-1"/>
          <w:sz w:val="28"/>
          <w:szCs w:val="28"/>
        </w:rPr>
        <w:t>️Перерасчет размера платы за коммунальные услуги производится пропорционально количеству полных календарных дней временного отсутствия потребителя. Не учитываются день отъезда и день возвращения.</w:t>
      </w:r>
    </w:p>
    <w:p w14:paraId="3FE028D0" w14:textId="77777777" w:rsidR="002D6E05" w:rsidRPr="002D6E05" w:rsidRDefault="002D6E05" w:rsidP="002D6E05">
      <w:pPr>
        <w:spacing w:after="0" w:line="240" w:lineRule="auto"/>
        <w:ind w:firstLine="709"/>
        <w:jc w:val="both"/>
        <w:rPr>
          <w:rFonts w:ascii="Times New Roman" w:hAnsi="Times New Roman" w:cs="Times New Roman"/>
          <w:color w:val="000000"/>
          <w:spacing w:val="-1"/>
          <w:sz w:val="28"/>
          <w:szCs w:val="28"/>
        </w:rPr>
      </w:pPr>
    </w:p>
    <w:p w14:paraId="158A7AD2" w14:textId="77777777" w:rsidR="002D6E05" w:rsidRPr="002D6E05" w:rsidRDefault="002D6E05" w:rsidP="002D6E05">
      <w:pPr>
        <w:spacing w:after="0" w:line="240" w:lineRule="auto"/>
        <w:ind w:firstLine="709"/>
        <w:jc w:val="both"/>
        <w:rPr>
          <w:rFonts w:ascii="Times New Roman" w:hAnsi="Times New Roman" w:cs="Times New Roman"/>
          <w:color w:val="000000"/>
          <w:spacing w:val="-1"/>
          <w:sz w:val="28"/>
          <w:szCs w:val="28"/>
        </w:rPr>
      </w:pPr>
      <w:r w:rsidRPr="002D6E05">
        <w:rPr>
          <w:rFonts w:ascii="Segoe UI Emoji" w:hAnsi="Segoe UI Emoji" w:cs="Segoe UI Emoji"/>
          <w:color w:val="000000"/>
          <w:spacing w:val="-1"/>
          <w:sz w:val="28"/>
          <w:szCs w:val="28"/>
        </w:rPr>
        <w:t>🔺</w:t>
      </w:r>
      <w:r w:rsidRPr="002D6E05">
        <w:rPr>
          <w:rFonts w:ascii="Times New Roman" w:hAnsi="Times New Roman" w:cs="Times New Roman"/>
          <w:color w:val="000000"/>
          <w:spacing w:val="-1"/>
          <w:sz w:val="28"/>
          <w:szCs w:val="28"/>
        </w:rPr>
        <w:t>Исполнитель делает перерасчет в течение пяти рабочих дней после получения письменного заявления потребителя и документов, подтверждающих его временное отсутствие, если заявление подано до начала периода временного отсутствия, или не позднее 30 дней после окончания периода временного отсутствия потребителя.</w:t>
      </w:r>
    </w:p>
    <w:p w14:paraId="7C969A29" w14:textId="77777777" w:rsidR="002D6E05" w:rsidRPr="002D6E05" w:rsidRDefault="002D6E05" w:rsidP="002D6E05">
      <w:pPr>
        <w:spacing w:after="0" w:line="240" w:lineRule="auto"/>
        <w:ind w:firstLine="709"/>
        <w:jc w:val="both"/>
        <w:rPr>
          <w:rFonts w:ascii="Times New Roman" w:hAnsi="Times New Roman" w:cs="Times New Roman"/>
          <w:color w:val="000000"/>
          <w:spacing w:val="-1"/>
          <w:sz w:val="28"/>
          <w:szCs w:val="28"/>
        </w:rPr>
      </w:pPr>
    </w:p>
    <w:p w14:paraId="38A508DC" w14:textId="77777777" w:rsidR="002D6E05" w:rsidRPr="002D6E05" w:rsidRDefault="002D6E05" w:rsidP="002D6E05">
      <w:pPr>
        <w:spacing w:after="0" w:line="240" w:lineRule="auto"/>
        <w:ind w:firstLine="709"/>
        <w:jc w:val="both"/>
        <w:rPr>
          <w:rFonts w:ascii="Times New Roman" w:hAnsi="Times New Roman" w:cs="Times New Roman"/>
          <w:color w:val="000000"/>
          <w:spacing w:val="-1"/>
          <w:sz w:val="28"/>
          <w:szCs w:val="28"/>
        </w:rPr>
      </w:pPr>
      <w:proofErr w:type="gramStart"/>
      <w:r w:rsidRPr="002D6E05">
        <w:rPr>
          <w:rFonts w:ascii="Segoe UI Emoji" w:hAnsi="Segoe UI Emoji" w:cs="Segoe UI Emoji"/>
          <w:color w:val="000000"/>
          <w:spacing w:val="-1"/>
          <w:sz w:val="28"/>
          <w:szCs w:val="28"/>
        </w:rPr>
        <w:t>🔺</w:t>
      </w:r>
      <w:r w:rsidRPr="002D6E05">
        <w:rPr>
          <w:rFonts w:ascii="Times New Roman" w:hAnsi="Times New Roman" w:cs="Times New Roman"/>
          <w:color w:val="000000"/>
          <w:spacing w:val="-1"/>
          <w:sz w:val="28"/>
          <w:szCs w:val="28"/>
        </w:rPr>
        <w:t>Если</w:t>
      </w:r>
      <w:proofErr w:type="gramEnd"/>
      <w:r w:rsidRPr="002D6E05">
        <w:rPr>
          <w:rFonts w:ascii="Times New Roman" w:hAnsi="Times New Roman" w:cs="Times New Roman"/>
          <w:color w:val="000000"/>
          <w:spacing w:val="-1"/>
          <w:sz w:val="28"/>
          <w:szCs w:val="28"/>
        </w:rPr>
        <w:t xml:space="preserve"> заявление о перерасчете подано до начала периода временного отсутствия потребителя, перерасчет размера платы за коммунальные услуги осуществляется исполнителем не более чем за шесть месяцев. Если по истечении этих шести месяцев период временного отсутствия потребителя продолжается и потребитель подает заявление о перерасчете за последующие расчетные периоды в связи с продлением периода временного отсутствия, то исполнитель производит перерасчет размера платы за коммунальные услуги за период не более чем следующие шесть месяцев.</w:t>
      </w:r>
    </w:p>
    <w:p w14:paraId="2E51C467" w14:textId="77777777" w:rsidR="002D6E05" w:rsidRPr="002D6E05" w:rsidRDefault="002D6E05" w:rsidP="002D6E05">
      <w:pPr>
        <w:spacing w:after="0" w:line="240" w:lineRule="auto"/>
        <w:ind w:firstLine="709"/>
        <w:jc w:val="both"/>
        <w:rPr>
          <w:rFonts w:ascii="Times New Roman" w:hAnsi="Times New Roman" w:cs="Times New Roman"/>
          <w:color w:val="000000"/>
          <w:spacing w:val="-1"/>
          <w:sz w:val="28"/>
          <w:szCs w:val="28"/>
        </w:rPr>
      </w:pPr>
    </w:p>
    <w:p w14:paraId="11E86D27" w14:textId="77777777" w:rsidR="002D6E05" w:rsidRPr="002D6E05" w:rsidRDefault="002D6E05" w:rsidP="002D6E05">
      <w:pPr>
        <w:spacing w:after="0" w:line="240" w:lineRule="auto"/>
        <w:ind w:firstLine="709"/>
        <w:jc w:val="both"/>
        <w:rPr>
          <w:rFonts w:ascii="Times New Roman" w:hAnsi="Times New Roman" w:cs="Times New Roman"/>
          <w:color w:val="000000"/>
          <w:spacing w:val="-1"/>
          <w:sz w:val="28"/>
          <w:szCs w:val="28"/>
        </w:rPr>
      </w:pPr>
      <w:r w:rsidRPr="002D6E05">
        <w:rPr>
          <w:rFonts w:ascii="Segoe UI Emoji" w:hAnsi="Segoe UI Emoji" w:cs="Segoe UI Emoji"/>
          <w:color w:val="000000"/>
          <w:spacing w:val="-1"/>
          <w:sz w:val="28"/>
          <w:szCs w:val="28"/>
        </w:rPr>
        <w:t>✔</w:t>
      </w:r>
      <w:r w:rsidRPr="002D6E05">
        <w:rPr>
          <w:rFonts w:ascii="Times New Roman" w:hAnsi="Times New Roman" w:cs="Times New Roman"/>
          <w:color w:val="000000"/>
          <w:spacing w:val="-1"/>
          <w:sz w:val="28"/>
          <w:szCs w:val="28"/>
        </w:rPr>
        <w:t>️Результаты перерасчета отражаются в очередном платежном документе (в случае подачи заявления о перерасчете после окончания периода временного отсутствия) либо в платежных документах, формируемых исполнителем в течение периода временного отсутствия потребителя (если заявление было подано до начала этого периода).</w:t>
      </w:r>
    </w:p>
    <w:p w14:paraId="1CB01A75" w14:textId="77777777" w:rsidR="002D6E05" w:rsidRPr="002D6E05" w:rsidRDefault="002D6E05" w:rsidP="002D6E05">
      <w:pPr>
        <w:spacing w:after="0" w:line="240" w:lineRule="auto"/>
        <w:ind w:firstLine="709"/>
        <w:jc w:val="both"/>
        <w:rPr>
          <w:rFonts w:ascii="Times New Roman" w:hAnsi="Times New Roman" w:cs="Times New Roman"/>
          <w:color w:val="000000"/>
          <w:spacing w:val="-1"/>
          <w:sz w:val="28"/>
          <w:szCs w:val="28"/>
        </w:rPr>
      </w:pPr>
    </w:p>
    <w:p w14:paraId="2AF3B134" w14:textId="77777777" w:rsidR="002D6E05" w:rsidRPr="002D6E05" w:rsidRDefault="002D6E05" w:rsidP="002D6E05">
      <w:pPr>
        <w:spacing w:after="0" w:line="240" w:lineRule="auto"/>
        <w:ind w:firstLine="709"/>
        <w:jc w:val="both"/>
        <w:rPr>
          <w:rFonts w:ascii="Times New Roman" w:hAnsi="Times New Roman" w:cs="Times New Roman"/>
          <w:color w:val="000000"/>
          <w:spacing w:val="-1"/>
          <w:sz w:val="28"/>
          <w:szCs w:val="28"/>
        </w:rPr>
      </w:pPr>
    </w:p>
    <w:p w14:paraId="61E1E24B" w14:textId="77777777" w:rsidR="002D6E05" w:rsidRPr="002D6E05" w:rsidRDefault="002D6E05" w:rsidP="002D6E05">
      <w:pPr>
        <w:spacing w:after="0" w:line="240" w:lineRule="auto"/>
        <w:ind w:firstLine="709"/>
        <w:jc w:val="both"/>
        <w:rPr>
          <w:rFonts w:ascii="Times New Roman" w:hAnsi="Times New Roman" w:cs="Times New Roman"/>
          <w:color w:val="000000"/>
          <w:spacing w:val="-1"/>
          <w:sz w:val="28"/>
          <w:szCs w:val="28"/>
        </w:rPr>
      </w:pPr>
      <w:r w:rsidRPr="002D6E05">
        <w:rPr>
          <w:rFonts w:ascii="Times New Roman" w:hAnsi="Times New Roman" w:cs="Times New Roman"/>
          <w:color w:val="000000"/>
          <w:spacing w:val="-1"/>
          <w:sz w:val="28"/>
          <w:szCs w:val="28"/>
        </w:rPr>
        <w:t xml:space="preserve">Уточнено основание увольнения иностранных граждан </w:t>
      </w:r>
    </w:p>
    <w:p w14:paraId="31B33F3F" w14:textId="77777777" w:rsidR="002D6E05" w:rsidRPr="002D6E05" w:rsidRDefault="002D6E05" w:rsidP="002D6E05">
      <w:pPr>
        <w:spacing w:after="0" w:line="240" w:lineRule="auto"/>
        <w:ind w:firstLine="709"/>
        <w:jc w:val="both"/>
        <w:rPr>
          <w:rFonts w:ascii="Times New Roman" w:hAnsi="Times New Roman" w:cs="Times New Roman"/>
          <w:color w:val="000000"/>
          <w:spacing w:val="-1"/>
          <w:sz w:val="28"/>
          <w:szCs w:val="28"/>
        </w:rPr>
      </w:pPr>
    </w:p>
    <w:p w14:paraId="448E3239" w14:textId="77777777" w:rsidR="002D6E05" w:rsidRPr="002D6E05" w:rsidRDefault="002D6E05" w:rsidP="002D6E05">
      <w:pPr>
        <w:spacing w:after="0" w:line="240" w:lineRule="auto"/>
        <w:ind w:firstLine="709"/>
        <w:jc w:val="both"/>
        <w:rPr>
          <w:rFonts w:ascii="Times New Roman" w:hAnsi="Times New Roman" w:cs="Times New Roman"/>
          <w:color w:val="000000"/>
          <w:spacing w:val="-1"/>
          <w:sz w:val="28"/>
          <w:szCs w:val="28"/>
        </w:rPr>
      </w:pPr>
      <w:r w:rsidRPr="002D6E05">
        <w:rPr>
          <w:rFonts w:ascii="Segoe UI Emoji" w:hAnsi="Segoe UI Emoji" w:cs="Segoe UI Emoji"/>
          <w:color w:val="000000"/>
          <w:spacing w:val="-1"/>
          <w:sz w:val="28"/>
          <w:szCs w:val="28"/>
        </w:rPr>
        <w:t>🖇</w:t>
      </w:r>
      <w:r w:rsidRPr="002D6E05">
        <w:rPr>
          <w:rFonts w:ascii="Times New Roman" w:hAnsi="Times New Roman" w:cs="Times New Roman"/>
          <w:color w:val="000000"/>
          <w:spacing w:val="-1"/>
          <w:sz w:val="28"/>
          <w:szCs w:val="28"/>
        </w:rPr>
        <w:t>️Внесены изменения в статью 327.6 ТК РФ, в соответствии с которыми с 1 марта 2026 года одним из оснований прекращения трудового договора с работником, являющимся иностранным гражданином или лицом без гражданства, станет приведение численности работников, являющихся иностранцами гражданами, в соответствие с ограничениями на их осуществление трудовой деятельности, установленными:</w:t>
      </w:r>
    </w:p>
    <w:p w14:paraId="1E29827C" w14:textId="77777777" w:rsidR="002D6E05" w:rsidRPr="002D6E05" w:rsidRDefault="002D6E05" w:rsidP="002D6E05">
      <w:pPr>
        <w:spacing w:after="0" w:line="240" w:lineRule="auto"/>
        <w:ind w:firstLine="709"/>
        <w:jc w:val="both"/>
        <w:rPr>
          <w:rFonts w:ascii="Times New Roman" w:hAnsi="Times New Roman" w:cs="Times New Roman"/>
          <w:color w:val="000000"/>
          <w:spacing w:val="-1"/>
          <w:sz w:val="28"/>
          <w:szCs w:val="28"/>
        </w:rPr>
      </w:pPr>
    </w:p>
    <w:p w14:paraId="397F975A" w14:textId="77777777" w:rsidR="002D6E05" w:rsidRPr="002D6E05" w:rsidRDefault="002D6E05" w:rsidP="002D6E05">
      <w:pPr>
        <w:spacing w:after="0" w:line="240" w:lineRule="auto"/>
        <w:ind w:firstLine="709"/>
        <w:jc w:val="both"/>
        <w:rPr>
          <w:rFonts w:ascii="Times New Roman" w:hAnsi="Times New Roman" w:cs="Times New Roman"/>
          <w:color w:val="000000"/>
          <w:spacing w:val="-1"/>
          <w:sz w:val="28"/>
          <w:szCs w:val="28"/>
        </w:rPr>
      </w:pPr>
      <w:r w:rsidRPr="002D6E05">
        <w:rPr>
          <w:rFonts w:ascii="Segoe UI Emoji" w:hAnsi="Segoe UI Emoji" w:cs="Segoe UI Emoji"/>
          <w:color w:val="000000"/>
          <w:spacing w:val="-1"/>
          <w:sz w:val="28"/>
          <w:szCs w:val="28"/>
        </w:rPr>
        <w:t>➖</w:t>
      </w:r>
      <w:r w:rsidRPr="002D6E05">
        <w:rPr>
          <w:rFonts w:ascii="Times New Roman" w:hAnsi="Times New Roman" w:cs="Times New Roman"/>
          <w:color w:val="000000"/>
          <w:spacing w:val="-1"/>
          <w:sz w:val="28"/>
          <w:szCs w:val="28"/>
        </w:rPr>
        <w:t xml:space="preserve">федеральными законами, </w:t>
      </w:r>
    </w:p>
    <w:p w14:paraId="6EDE3C65" w14:textId="77777777" w:rsidR="002D6E05" w:rsidRPr="002D6E05" w:rsidRDefault="002D6E05" w:rsidP="002D6E05">
      <w:pPr>
        <w:spacing w:after="0" w:line="240" w:lineRule="auto"/>
        <w:ind w:firstLine="709"/>
        <w:jc w:val="both"/>
        <w:rPr>
          <w:rFonts w:ascii="Times New Roman" w:hAnsi="Times New Roman" w:cs="Times New Roman"/>
          <w:color w:val="000000"/>
          <w:spacing w:val="-1"/>
          <w:sz w:val="28"/>
          <w:szCs w:val="28"/>
        </w:rPr>
      </w:pPr>
      <w:r w:rsidRPr="002D6E05">
        <w:rPr>
          <w:rFonts w:ascii="Segoe UI Emoji" w:hAnsi="Segoe UI Emoji" w:cs="Segoe UI Emoji"/>
          <w:color w:val="000000"/>
          <w:spacing w:val="-1"/>
          <w:sz w:val="28"/>
          <w:szCs w:val="28"/>
        </w:rPr>
        <w:t>➖</w:t>
      </w:r>
      <w:r w:rsidRPr="002D6E05">
        <w:rPr>
          <w:rFonts w:ascii="Times New Roman" w:hAnsi="Times New Roman" w:cs="Times New Roman"/>
          <w:color w:val="000000"/>
          <w:spacing w:val="-1"/>
          <w:sz w:val="28"/>
          <w:szCs w:val="28"/>
        </w:rPr>
        <w:t xml:space="preserve">указами Президента РФ, </w:t>
      </w:r>
    </w:p>
    <w:p w14:paraId="5EBFF3B0" w14:textId="77777777" w:rsidR="002D6E05" w:rsidRPr="002D6E05" w:rsidRDefault="002D6E05" w:rsidP="002D6E05">
      <w:pPr>
        <w:spacing w:after="0" w:line="240" w:lineRule="auto"/>
        <w:ind w:firstLine="709"/>
        <w:jc w:val="both"/>
        <w:rPr>
          <w:rFonts w:ascii="Times New Roman" w:hAnsi="Times New Roman" w:cs="Times New Roman"/>
          <w:color w:val="000000"/>
          <w:spacing w:val="-1"/>
          <w:sz w:val="28"/>
          <w:szCs w:val="28"/>
        </w:rPr>
      </w:pPr>
      <w:r w:rsidRPr="002D6E05">
        <w:rPr>
          <w:rFonts w:ascii="Segoe UI Emoji" w:hAnsi="Segoe UI Emoji" w:cs="Segoe UI Emoji"/>
          <w:color w:val="000000"/>
          <w:spacing w:val="-1"/>
          <w:sz w:val="28"/>
          <w:szCs w:val="28"/>
        </w:rPr>
        <w:t>➖</w:t>
      </w:r>
      <w:r w:rsidRPr="002D6E05">
        <w:rPr>
          <w:rFonts w:ascii="Times New Roman" w:hAnsi="Times New Roman" w:cs="Times New Roman"/>
          <w:color w:val="000000"/>
          <w:spacing w:val="-1"/>
          <w:sz w:val="28"/>
          <w:szCs w:val="28"/>
        </w:rPr>
        <w:t xml:space="preserve">постановлениями Правительства РФ, </w:t>
      </w:r>
    </w:p>
    <w:p w14:paraId="04F490AA" w14:textId="21375A6E" w:rsidR="002D6E05" w:rsidRPr="002D6E05" w:rsidRDefault="002D6E05" w:rsidP="002D6E05">
      <w:pPr>
        <w:spacing w:after="0" w:line="240" w:lineRule="auto"/>
        <w:ind w:firstLine="709"/>
        <w:jc w:val="both"/>
        <w:rPr>
          <w:rFonts w:ascii="Times New Roman" w:hAnsi="Times New Roman" w:cs="Times New Roman"/>
          <w:color w:val="000000"/>
          <w:spacing w:val="-1"/>
          <w:sz w:val="28"/>
          <w:szCs w:val="28"/>
        </w:rPr>
      </w:pPr>
      <w:r w:rsidRPr="002D6E05">
        <w:rPr>
          <w:rFonts w:ascii="Segoe UI Emoji" w:hAnsi="Segoe UI Emoji" w:cs="Segoe UI Emoji"/>
          <w:color w:val="000000"/>
          <w:spacing w:val="-1"/>
          <w:sz w:val="28"/>
          <w:szCs w:val="28"/>
        </w:rPr>
        <w:lastRenderedPageBreak/>
        <w:t>➖</w:t>
      </w:r>
      <w:r w:rsidRPr="002D6E05">
        <w:rPr>
          <w:rFonts w:ascii="Times New Roman" w:hAnsi="Times New Roman" w:cs="Times New Roman"/>
          <w:color w:val="000000"/>
          <w:spacing w:val="-1"/>
          <w:sz w:val="28"/>
          <w:szCs w:val="28"/>
        </w:rPr>
        <w:t>принимаемыми в соотве</w:t>
      </w:r>
      <w:r>
        <w:rPr>
          <w:rFonts w:ascii="Times New Roman" w:hAnsi="Times New Roman" w:cs="Times New Roman"/>
          <w:color w:val="000000"/>
          <w:spacing w:val="-1"/>
          <w:sz w:val="28"/>
          <w:szCs w:val="28"/>
        </w:rPr>
        <w:t>т</w:t>
      </w:r>
      <w:r w:rsidRPr="002D6E05">
        <w:rPr>
          <w:rFonts w:ascii="Times New Roman" w:hAnsi="Times New Roman" w:cs="Times New Roman"/>
          <w:color w:val="000000"/>
          <w:spacing w:val="-1"/>
          <w:sz w:val="28"/>
          <w:szCs w:val="28"/>
        </w:rPr>
        <w:t>ствии с ними нормативными правовыми актами субъектов РФ.</w:t>
      </w:r>
    </w:p>
    <w:p w14:paraId="355E888C" w14:textId="77777777" w:rsidR="002D6E05" w:rsidRPr="002D6E05" w:rsidRDefault="002D6E05" w:rsidP="002D6E05">
      <w:pPr>
        <w:spacing w:after="0" w:line="240" w:lineRule="auto"/>
        <w:ind w:firstLine="709"/>
        <w:jc w:val="both"/>
        <w:rPr>
          <w:rFonts w:ascii="Times New Roman" w:hAnsi="Times New Roman" w:cs="Times New Roman"/>
          <w:color w:val="000000"/>
          <w:spacing w:val="-1"/>
          <w:sz w:val="28"/>
          <w:szCs w:val="28"/>
        </w:rPr>
      </w:pPr>
    </w:p>
    <w:p w14:paraId="06A944F2" w14:textId="77777777" w:rsidR="002D6E05" w:rsidRPr="002D6E05" w:rsidRDefault="002D6E05" w:rsidP="002D6E05">
      <w:pPr>
        <w:spacing w:after="0" w:line="240" w:lineRule="auto"/>
        <w:ind w:firstLine="709"/>
        <w:jc w:val="both"/>
        <w:rPr>
          <w:rFonts w:ascii="Times New Roman" w:hAnsi="Times New Roman" w:cs="Times New Roman"/>
          <w:color w:val="000000"/>
          <w:spacing w:val="-1"/>
          <w:sz w:val="28"/>
          <w:szCs w:val="28"/>
        </w:rPr>
      </w:pPr>
      <w:r w:rsidRPr="002D6E05">
        <w:rPr>
          <w:rFonts w:ascii="Segoe UI Emoji" w:hAnsi="Segoe UI Emoji" w:cs="Segoe UI Emoji"/>
          <w:color w:val="000000"/>
          <w:spacing w:val="-1"/>
          <w:sz w:val="28"/>
          <w:szCs w:val="28"/>
        </w:rPr>
        <w:t>❗</w:t>
      </w:r>
      <w:r w:rsidRPr="002D6E05">
        <w:rPr>
          <w:rFonts w:ascii="Times New Roman" w:hAnsi="Times New Roman" w:cs="Times New Roman"/>
          <w:color w:val="000000"/>
          <w:spacing w:val="-1"/>
          <w:sz w:val="28"/>
          <w:szCs w:val="28"/>
        </w:rPr>
        <w:t>️Ранее субъекты РФ в указанном перечне отсутствовали.</w:t>
      </w:r>
    </w:p>
    <w:p w14:paraId="26C6A27A" w14:textId="77777777" w:rsidR="002D6E05" w:rsidRPr="002D6E05" w:rsidRDefault="002D6E05" w:rsidP="002D6E05">
      <w:pPr>
        <w:spacing w:after="0" w:line="240" w:lineRule="auto"/>
        <w:ind w:firstLine="709"/>
        <w:jc w:val="both"/>
        <w:rPr>
          <w:rFonts w:ascii="Times New Roman" w:hAnsi="Times New Roman" w:cs="Times New Roman"/>
          <w:color w:val="000000"/>
          <w:spacing w:val="-1"/>
          <w:sz w:val="28"/>
          <w:szCs w:val="28"/>
        </w:rPr>
      </w:pPr>
    </w:p>
    <w:p w14:paraId="1FCC2C62" w14:textId="2D53DC64" w:rsidR="00974A0E" w:rsidRPr="00A83A97" w:rsidRDefault="002D6E05" w:rsidP="002D6E05">
      <w:pPr>
        <w:spacing w:after="0" w:line="240" w:lineRule="auto"/>
        <w:ind w:firstLine="709"/>
        <w:jc w:val="both"/>
        <w:rPr>
          <w:rFonts w:ascii="Times New Roman" w:hAnsi="Times New Roman" w:cs="Times New Roman"/>
          <w:color w:val="000000"/>
          <w:spacing w:val="-1"/>
          <w:sz w:val="28"/>
          <w:szCs w:val="28"/>
        </w:rPr>
      </w:pPr>
      <w:r w:rsidRPr="002D6E05">
        <w:rPr>
          <w:rFonts w:ascii="Segoe UI Emoji" w:hAnsi="Segoe UI Emoji" w:cs="Segoe UI Emoji"/>
          <w:color w:val="000000"/>
          <w:spacing w:val="-1"/>
          <w:sz w:val="28"/>
          <w:szCs w:val="28"/>
        </w:rPr>
        <w:t>📝</w:t>
      </w:r>
      <w:r w:rsidRPr="002D6E05">
        <w:rPr>
          <w:rFonts w:ascii="Times New Roman" w:hAnsi="Times New Roman" w:cs="Times New Roman"/>
          <w:color w:val="000000"/>
          <w:spacing w:val="-1"/>
          <w:sz w:val="28"/>
          <w:szCs w:val="28"/>
        </w:rPr>
        <w:t>Трудовой договор с иностранцами будут прекращать не позднее срока, установленного нормативными правовыми актами субъектов РФ.</w:t>
      </w:r>
    </w:p>
    <w:sectPr w:rsidR="00974A0E" w:rsidRPr="00A83A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55pt;height:.55pt;visibility:visible;mso-wrap-style:square" o:bullet="t">
        <v:imagedata r:id="rId1" o:title=""/>
      </v:shape>
    </w:pict>
  </w:numPicBullet>
  <w:abstractNum w:abstractNumId="0" w15:restartNumberingAfterBreak="0">
    <w:nsid w:val="2BD07AED"/>
    <w:multiLevelType w:val="hybridMultilevel"/>
    <w:tmpl w:val="63504B28"/>
    <w:lvl w:ilvl="0" w:tplc="CC8A5EF2">
      <w:start w:val="1"/>
      <w:numFmt w:val="bullet"/>
      <w:lvlText w:val=""/>
      <w:lvlPicBulletId w:val="0"/>
      <w:lvlJc w:val="left"/>
      <w:pPr>
        <w:tabs>
          <w:tab w:val="num" w:pos="720"/>
        </w:tabs>
        <w:ind w:left="720" w:hanging="360"/>
      </w:pPr>
      <w:rPr>
        <w:rFonts w:ascii="Symbol" w:hAnsi="Symbol" w:hint="default"/>
      </w:rPr>
    </w:lvl>
    <w:lvl w:ilvl="1" w:tplc="DBE451B6" w:tentative="1">
      <w:start w:val="1"/>
      <w:numFmt w:val="bullet"/>
      <w:lvlText w:val=""/>
      <w:lvlJc w:val="left"/>
      <w:pPr>
        <w:tabs>
          <w:tab w:val="num" w:pos="1440"/>
        </w:tabs>
        <w:ind w:left="1440" w:hanging="360"/>
      </w:pPr>
      <w:rPr>
        <w:rFonts w:ascii="Symbol" w:hAnsi="Symbol" w:hint="default"/>
      </w:rPr>
    </w:lvl>
    <w:lvl w:ilvl="2" w:tplc="49E2DCCC" w:tentative="1">
      <w:start w:val="1"/>
      <w:numFmt w:val="bullet"/>
      <w:lvlText w:val=""/>
      <w:lvlJc w:val="left"/>
      <w:pPr>
        <w:tabs>
          <w:tab w:val="num" w:pos="2160"/>
        </w:tabs>
        <w:ind w:left="2160" w:hanging="360"/>
      </w:pPr>
      <w:rPr>
        <w:rFonts w:ascii="Symbol" w:hAnsi="Symbol" w:hint="default"/>
      </w:rPr>
    </w:lvl>
    <w:lvl w:ilvl="3" w:tplc="424CF212" w:tentative="1">
      <w:start w:val="1"/>
      <w:numFmt w:val="bullet"/>
      <w:lvlText w:val=""/>
      <w:lvlJc w:val="left"/>
      <w:pPr>
        <w:tabs>
          <w:tab w:val="num" w:pos="2880"/>
        </w:tabs>
        <w:ind w:left="2880" w:hanging="360"/>
      </w:pPr>
      <w:rPr>
        <w:rFonts w:ascii="Symbol" w:hAnsi="Symbol" w:hint="default"/>
      </w:rPr>
    </w:lvl>
    <w:lvl w:ilvl="4" w:tplc="243C913A" w:tentative="1">
      <w:start w:val="1"/>
      <w:numFmt w:val="bullet"/>
      <w:lvlText w:val=""/>
      <w:lvlJc w:val="left"/>
      <w:pPr>
        <w:tabs>
          <w:tab w:val="num" w:pos="3600"/>
        </w:tabs>
        <w:ind w:left="3600" w:hanging="360"/>
      </w:pPr>
      <w:rPr>
        <w:rFonts w:ascii="Symbol" w:hAnsi="Symbol" w:hint="default"/>
      </w:rPr>
    </w:lvl>
    <w:lvl w:ilvl="5" w:tplc="E432DE3A" w:tentative="1">
      <w:start w:val="1"/>
      <w:numFmt w:val="bullet"/>
      <w:lvlText w:val=""/>
      <w:lvlJc w:val="left"/>
      <w:pPr>
        <w:tabs>
          <w:tab w:val="num" w:pos="4320"/>
        </w:tabs>
        <w:ind w:left="4320" w:hanging="360"/>
      </w:pPr>
      <w:rPr>
        <w:rFonts w:ascii="Symbol" w:hAnsi="Symbol" w:hint="default"/>
      </w:rPr>
    </w:lvl>
    <w:lvl w:ilvl="6" w:tplc="FB2EAA9E" w:tentative="1">
      <w:start w:val="1"/>
      <w:numFmt w:val="bullet"/>
      <w:lvlText w:val=""/>
      <w:lvlJc w:val="left"/>
      <w:pPr>
        <w:tabs>
          <w:tab w:val="num" w:pos="5040"/>
        </w:tabs>
        <w:ind w:left="5040" w:hanging="360"/>
      </w:pPr>
      <w:rPr>
        <w:rFonts w:ascii="Symbol" w:hAnsi="Symbol" w:hint="default"/>
      </w:rPr>
    </w:lvl>
    <w:lvl w:ilvl="7" w:tplc="146254BA" w:tentative="1">
      <w:start w:val="1"/>
      <w:numFmt w:val="bullet"/>
      <w:lvlText w:val=""/>
      <w:lvlJc w:val="left"/>
      <w:pPr>
        <w:tabs>
          <w:tab w:val="num" w:pos="5760"/>
        </w:tabs>
        <w:ind w:left="5760" w:hanging="360"/>
      </w:pPr>
      <w:rPr>
        <w:rFonts w:ascii="Symbol" w:hAnsi="Symbol" w:hint="default"/>
      </w:rPr>
    </w:lvl>
    <w:lvl w:ilvl="8" w:tplc="B4049A4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7DF03CE4"/>
    <w:multiLevelType w:val="hybridMultilevel"/>
    <w:tmpl w:val="809A148E"/>
    <w:lvl w:ilvl="0" w:tplc="0B367458">
      <w:start w:val="1"/>
      <w:numFmt w:val="bullet"/>
      <w:lvlText w:val=""/>
      <w:lvlPicBulletId w:val="0"/>
      <w:lvlJc w:val="left"/>
      <w:pPr>
        <w:tabs>
          <w:tab w:val="num" w:pos="720"/>
        </w:tabs>
        <w:ind w:left="720" w:hanging="360"/>
      </w:pPr>
      <w:rPr>
        <w:rFonts w:ascii="Symbol" w:hAnsi="Symbol" w:hint="default"/>
      </w:rPr>
    </w:lvl>
    <w:lvl w:ilvl="1" w:tplc="CD8AA7C8" w:tentative="1">
      <w:start w:val="1"/>
      <w:numFmt w:val="bullet"/>
      <w:lvlText w:val=""/>
      <w:lvlJc w:val="left"/>
      <w:pPr>
        <w:tabs>
          <w:tab w:val="num" w:pos="1440"/>
        </w:tabs>
        <w:ind w:left="1440" w:hanging="360"/>
      </w:pPr>
      <w:rPr>
        <w:rFonts w:ascii="Symbol" w:hAnsi="Symbol" w:hint="default"/>
      </w:rPr>
    </w:lvl>
    <w:lvl w:ilvl="2" w:tplc="4C16420C" w:tentative="1">
      <w:start w:val="1"/>
      <w:numFmt w:val="bullet"/>
      <w:lvlText w:val=""/>
      <w:lvlJc w:val="left"/>
      <w:pPr>
        <w:tabs>
          <w:tab w:val="num" w:pos="2160"/>
        </w:tabs>
        <w:ind w:left="2160" w:hanging="360"/>
      </w:pPr>
      <w:rPr>
        <w:rFonts w:ascii="Symbol" w:hAnsi="Symbol" w:hint="default"/>
      </w:rPr>
    </w:lvl>
    <w:lvl w:ilvl="3" w:tplc="299ED730" w:tentative="1">
      <w:start w:val="1"/>
      <w:numFmt w:val="bullet"/>
      <w:lvlText w:val=""/>
      <w:lvlJc w:val="left"/>
      <w:pPr>
        <w:tabs>
          <w:tab w:val="num" w:pos="2880"/>
        </w:tabs>
        <w:ind w:left="2880" w:hanging="360"/>
      </w:pPr>
      <w:rPr>
        <w:rFonts w:ascii="Symbol" w:hAnsi="Symbol" w:hint="default"/>
      </w:rPr>
    </w:lvl>
    <w:lvl w:ilvl="4" w:tplc="0B0E51B0" w:tentative="1">
      <w:start w:val="1"/>
      <w:numFmt w:val="bullet"/>
      <w:lvlText w:val=""/>
      <w:lvlJc w:val="left"/>
      <w:pPr>
        <w:tabs>
          <w:tab w:val="num" w:pos="3600"/>
        </w:tabs>
        <w:ind w:left="3600" w:hanging="360"/>
      </w:pPr>
      <w:rPr>
        <w:rFonts w:ascii="Symbol" w:hAnsi="Symbol" w:hint="default"/>
      </w:rPr>
    </w:lvl>
    <w:lvl w:ilvl="5" w:tplc="4F2819DA" w:tentative="1">
      <w:start w:val="1"/>
      <w:numFmt w:val="bullet"/>
      <w:lvlText w:val=""/>
      <w:lvlJc w:val="left"/>
      <w:pPr>
        <w:tabs>
          <w:tab w:val="num" w:pos="4320"/>
        </w:tabs>
        <w:ind w:left="4320" w:hanging="360"/>
      </w:pPr>
      <w:rPr>
        <w:rFonts w:ascii="Symbol" w:hAnsi="Symbol" w:hint="default"/>
      </w:rPr>
    </w:lvl>
    <w:lvl w:ilvl="6" w:tplc="2EBE8370" w:tentative="1">
      <w:start w:val="1"/>
      <w:numFmt w:val="bullet"/>
      <w:lvlText w:val=""/>
      <w:lvlJc w:val="left"/>
      <w:pPr>
        <w:tabs>
          <w:tab w:val="num" w:pos="5040"/>
        </w:tabs>
        <w:ind w:left="5040" w:hanging="360"/>
      </w:pPr>
      <w:rPr>
        <w:rFonts w:ascii="Symbol" w:hAnsi="Symbol" w:hint="default"/>
      </w:rPr>
    </w:lvl>
    <w:lvl w:ilvl="7" w:tplc="E1B6AF98" w:tentative="1">
      <w:start w:val="1"/>
      <w:numFmt w:val="bullet"/>
      <w:lvlText w:val=""/>
      <w:lvlJc w:val="left"/>
      <w:pPr>
        <w:tabs>
          <w:tab w:val="num" w:pos="5760"/>
        </w:tabs>
        <w:ind w:left="5760" w:hanging="360"/>
      </w:pPr>
      <w:rPr>
        <w:rFonts w:ascii="Symbol" w:hAnsi="Symbol" w:hint="default"/>
      </w:rPr>
    </w:lvl>
    <w:lvl w:ilvl="8" w:tplc="D1B6BE74"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94A"/>
    <w:rsid w:val="000232C2"/>
    <w:rsid w:val="001470C4"/>
    <w:rsid w:val="001F4C34"/>
    <w:rsid w:val="001F531E"/>
    <w:rsid w:val="00225EE8"/>
    <w:rsid w:val="002A26FF"/>
    <w:rsid w:val="002D6E05"/>
    <w:rsid w:val="003E0675"/>
    <w:rsid w:val="00406FCF"/>
    <w:rsid w:val="006A12BC"/>
    <w:rsid w:val="006F452D"/>
    <w:rsid w:val="00774BB2"/>
    <w:rsid w:val="00861010"/>
    <w:rsid w:val="00974A0E"/>
    <w:rsid w:val="0099594A"/>
    <w:rsid w:val="00A83A97"/>
    <w:rsid w:val="00CC6C02"/>
    <w:rsid w:val="00DA5444"/>
    <w:rsid w:val="00EF6C47"/>
    <w:rsid w:val="00F24C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682FA"/>
  <w15:chartTrackingRefBased/>
  <w15:docId w15:val="{970F8961-5014-4F20-916F-A178FA280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06FCF"/>
    <w:pPr>
      <w:spacing w:after="0" w:line="360" w:lineRule="auto"/>
      <w:jc w:val="center"/>
    </w:pPr>
    <w:rPr>
      <w:rFonts w:ascii="Times New Roman" w:hAnsi="Times New Roman"/>
      <w:b/>
      <w:sz w:val="28"/>
    </w:rPr>
  </w:style>
  <w:style w:type="paragraph" w:styleId="a4">
    <w:name w:val="List Paragraph"/>
    <w:basedOn w:val="a"/>
    <w:uiPriority w:val="34"/>
    <w:qFormat/>
    <w:rsid w:val="009959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334</Words>
  <Characters>1906</Characters>
  <Application>Microsoft Office Word</Application>
  <DocSecurity>0</DocSecurity>
  <Lines>15</Lines>
  <Paragraphs>4</Paragraphs>
  <ScaleCrop>false</ScaleCrop>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Ангелина Самохина</dc:creator>
  <cp:keywords/>
  <dc:description/>
  <cp:lastModifiedBy>Ангелина Самохина</cp:lastModifiedBy>
  <cp:revision>2</cp:revision>
  <dcterms:created xsi:type="dcterms:W3CDTF">2026-03-21T18:53:00Z</dcterms:created>
  <dcterms:modified xsi:type="dcterms:W3CDTF">2026-03-21T18:53:00Z</dcterms:modified>
</cp:coreProperties>
</file>